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center"/>
        <w:rPr>
          <w:rFonts w:ascii="Spectral" w:cs="Spectral" w:eastAsia="Spectral" w:hAnsi="Spectral"/>
          <w:i w:val="1"/>
          <w:sz w:val="16"/>
          <w:szCs w:val="16"/>
        </w:rPr>
      </w:pPr>
      <w:r w:rsidDel="00000000" w:rsidR="00000000" w:rsidRPr="00000000">
        <w:rPr>
          <w:rFonts w:ascii="Arial" w:cs="Arial" w:eastAsia="Arial" w:hAnsi="Arial"/>
          <w:b w:val="1"/>
          <w:i w:val="1"/>
          <w:sz w:val="26"/>
          <w:szCs w:val="26"/>
          <w:rtl w:val="0"/>
        </w:rPr>
        <w:t xml:space="preserve">(ANEXO IV)</w:t>
      </w:r>
      <w:r w:rsidDel="00000000" w:rsidR="00000000" w:rsidRPr="00000000">
        <w:rPr>
          <w:rtl w:val="0"/>
        </w:rPr>
      </w:r>
    </w:p>
    <w:p w:rsidR="00000000" w:rsidDel="00000000" w:rsidP="00000000" w:rsidRDefault="00000000" w:rsidRPr="00000000" w14:paraId="00000002">
      <w:pPr>
        <w:jc w:val="center"/>
        <w:rPr>
          <w:rFonts w:ascii="Arial" w:cs="Arial" w:eastAsia="Arial" w:hAnsi="Arial"/>
          <w:b w:val="1"/>
          <w:sz w:val="36"/>
          <w:szCs w:val="36"/>
          <w:u w:val="single"/>
        </w:rPr>
      </w:pPr>
      <w:r w:rsidDel="00000000" w:rsidR="00000000" w:rsidRPr="00000000">
        <w:rPr>
          <w:rFonts w:ascii="Arial" w:cs="Arial" w:eastAsia="Arial" w:hAnsi="Arial"/>
          <w:b w:val="1"/>
          <w:sz w:val="28"/>
          <w:szCs w:val="28"/>
          <w:rtl w:val="0"/>
        </w:rPr>
        <w:t xml:space="preserve">FORMULÁRIO PADRONIZADO DE PROPOSTA</w:t>
      </w:r>
      <w:r w:rsidDel="00000000" w:rsidR="00000000" w:rsidRPr="00000000">
        <w:rPr>
          <w:rtl w:val="0"/>
        </w:rPr>
      </w:r>
    </w:p>
    <w:p w:rsidR="00000000" w:rsidDel="00000000" w:rsidP="00000000" w:rsidRDefault="00000000" w:rsidRPr="00000000" w14:paraId="00000003">
      <w:pPr>
        <w:spacing w:line="360" w:lineRule="auto"/>
        <w:jc w:val="both"/>
        <w:rPr>
          <w:rFonts w:ascii="Arial" w:cs="Arial" w:eastAsia="Arial" w:hAnsi="Arial"/>
          <w:i w:val="1"/>
          <w:sz w:val="18"/>
          <w:szCs w:val="18"/>
        </w:rPr>
      </w:pPr>
      <w:r w:rsidDel="00000000" w:rsidR="00000000" w:rsidRPr="00000000">
        <w:rPr>
          <w:rtl w:val="0"/>
        </w:rPr>
      </w:r>
    </w:p>
    <w:tbl>
      <w:tblPr>
        <w:tblStyle w:val="Table1"/>
        <w:tblW w:w="988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40"/>
        <w:gridCol w:w="2775"/>
        <w:gridCol w:w="765"/>
        <w:gridCol w:w="3105"/>
        <w:tblGridChange w:id="0">
          <w:tblGrid>
            <w:gridCol w:w="3240"/>
            <w:gridCol w:w="2775"/>
            <w:gridCol w:w="765"/>
            <w:gridCol w:w="3105"/>
          </w:tblGrid>
        </w:tblGridChange>
      </w:tblGrid>
      <w:tr>
        <w:trPr>
          <w:cantSplit w:val="0"/>
          <w:trHeight w:val="375" w:hRule="atLeast"/>
          <w:tblHeader w:val="0"/>
        </w:trPr>
        <w:tc>
          <w:tcPr>
            <w:shd w:fill="d9d9d9" w:val="clear"/>
            <w:tcMar>
              <w:top w:w="100.0" w:type="dxa"/>
              <w:left w:w="100.0" w:type="dxa"/>
              <w:bottom w:w="100.0" w:type="dxa"/>
              <w:right w:w="100.0" w:type="dxa"/>
            </w:tcMar>
            <w:vAlign w:val="center"/>
          </w:tcPr>
          <w:p w:rsidR="00000000" w:rsidDel="00000000" w:rsidP="00000000" w:rsidRDefault="00000000" w:rsidRPr="00000000" w14:paraId="00000004">
            <w:pPr>
              <w:widowControl w:val="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PROCESSO</w:t>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05">
            <w:pPr>
              <w:widowControl w:val="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0387</w:t>
            </w:r>
            <w:r w:rsidDel="00000000" w:rsidR="00000000" w:rsidRPr="00000000">
              <w:rPr>
                <w:rFonts w:ascii="Arial" w:cs="Arial" w:eastAsia="Arial" w:hAnsi="Arial"/>
                <w:b w:val="1"/>
                <w:sz w:val="24"/>
                <w:szCs w:val="24"/>
                <w:rtl w:val="0"/>
              </w:rPr>
              <w:t xml:space="preserve">/202</w:t>
            </w:r>
            <w:r w:rsidDel="00000000" w:rsidR="00000000" w:rsidRPr="00000000">
              <w:rPr>
                <w:rFonts w:ascii="Arial" w:cs="Arial" w:eastAsia="Arial" w:hAnsi="Arial"/>
                <w:b w:val="1"/>
                <w:sz w:val="24"/>
                <w:szCs w:val="24"/>
                <w:rtl w:val="0"/>
              </w:rPr>
              <w:t xml:space="preserve">5</w:t>
            </w:r>
          </w:p>
        </w:tc>
      </w:tr>
      <w:tr>
        <w:trPr>
          <w:cantSplit w:val="0"/>
          <w:trHeight w:val="1455" w:hRule="atLeast"/>
          <w:tblHeader w:val="0"/>
        </w:trPr>
        <w:tc>
          <w:tcPr>
            <w:shd w:fill="d9d9d9" w:val="clear"/>
            <w:tcMar>
              <w:top w:w="100.0" w:type="dxa"/>
              <w:left w:w="100.0" w:type="dxa"/>
              <w:bottom w:w="100.0" w:type="dxa"/>
              <w:right w:w="100.0" w:type="dxa"/>
            </w:tcMar>
            <w:vAlign w:val="center"/>
          </w:tcPr>
          <w:p w:rsidR="00000000" w:rsidDel="00000000" w:rsidP="00000000" w:rsidRDefault="00000000" w:rsidRPr="00000000" w14:paraId="00000008">
            <w:pPr>
              <w:widowControl w:val="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OBJETO</w:t>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09">
            <w:pPr>
              <w:widowControl w:val="0"/>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Contratação de empresa especializada na prestação de serviços de auditoria externa independente, com foco exclusivo na análise e emissão de parecer técnico sobre as Prestações de Contas Anuais de Gestão da Câmara Municipal de Cachoeiras de Macacu, referentes aos exercícios financeiros de 2024 e 2025.</w:t>
            </w:r>
            <w:r w:rsidDel="00000000" w:rsidR="00000000" w:rsidRPr="00000000">
              <w:rPr>
                <w:rtl w:val="0"/>
              </w:rPr>
            </w:r>
          </w:p>
        </w:tc>
      </w:tr>
    </w:tbl>
    <w:p w:rsidR="00000000" w:rsidDel="00000000" w:rsidP="00000000" w:rsidRDefault="00000000" w:rsidRPr="00000000" w14:paraId="0000000C">
      <w:pPr>
        <w:spacing w:line="360" w:lineRule="auto"/>
        <w:jc w:val="both"/>
        <w:rPr>
          <w:rFonts w:ascii="Arial" w:cs="Arial" w:eastAsia="Arial" w:hAnsi="Arial"/>
          <w:i w:val="1"/>
          <w:sz w:val="6"/>
          <w:szCs w:val="6"/>
        </w:rPr>
      </w:pPr>
      <w:r w:rsidDel="00000000" w:rsidR="00000000" w:rsidRPr="00000000">
        <w:rPr>
          <w:rtl w:val="0"/>
        </w:rPr>
      </w:r>
    </w:p>
    <w:p w:rsidR="00000000" w:rsidDel="00000000" w:rsidP="00000000" w:rsidRDefault="00000000" w:rsidRPr="00000000" w14:paraId="0000000D">
      <w:pPr>
        <w:spacing w:line="276" w:lineRule="auto"/>
        <w:jc w:val="both"/>
        <w:rPr>
          <w:rFonts w:ascii="Arial" w:cs="Arial" w:eastAsia="Arial" w:hAnsi="Arial"/>
          <w:b w:val="1"/>
          <w:sz w:val="8"/>
          <w:szCs w:val="8"/>
        </w:rPr>
      </w:pPr>
      <w:bookmarkStart w:colFirst="0" w:colLast="0" w:name="_19pnews6uvsy" w:id="0"/>
      <w:bookmarkEnd w:id="0"/>
      <w:r w:rsidDel="00000000" w:rsidR="00000000" w:rsidRPr="00000000">
        <w:rPr>
          <w:rtl w:val="0"/>
        </w:rPr>
      </w:r>
    </w:p>
    <w:tbl>
      <w:tblPr>
        <w:tblStyle w:val="Table2"/>
        <w:tblW w:w="9885.0" w:type="dxa"/>
        <w:jc w:val="left"/>
        <w:tblInd w:w="-7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5"/>
        <w:gridCol w:w="9180"/>
        <w:tblGridChange w:id="0">
          <w:tblGrid>
            <w:gridCol w:w="705"/>
            <w:gridCol w:w="9180"/>
          </w:tblGrid>
        </w:tblGridChange>
      </w:tblGrid>
      <w:tr>
        <w:trPr>
          <w:cantSplit w:val="0"/>
          <w:tblHeader w:val="1"/>
        </w:trPr>
        <w:tc>
          <w:tcPr>
            <w:shd w:fill="f3f3f3" w:val="clear"/>
            <w:tcMar>
              <w:top w:w="100.0" w:type="dxa"/>
              <w:left w:w="100.0" w:type="dxa"/>
              <w:bottom w:w="100.0" w:type="dxa"/>
              <w:right w:w="100.0" w:type="dxa"/>
            </w:tcMar>
            <w:vAlign w:val="cente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ITEM</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OBJETO</w:t>
            </w:r>
          </w:p>
        </w:tc>
      </w:tr>
      <w:tr>
        <w:trPr>
          <w:cantSplit w:val="0"/>
          <w:trHeight w:val="139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1">
            <w:pPr>
              <w:tabs>
                <w:tab w:val="left" w:leader="none" w:pos="748"/>
                <w:tab w:val="left" w:leader="none" w:pos="1496"/>
              </w:tabs>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Contratação de empresa especializada para a prestação de serviços de auditoria externa independente na Câmara Municipal de Cachoeiras de Macacu, com foco exclusivo na análise da prestação de contas anual de gestão, referente ao exercício financeiro de 2024, em conformidade com as normativas vigentes. O escopo dos serviços abrange a identificação e avaliação de eventuais inconformidades de natureza operacional, contábil e fiscal, com a subsequente emissão de relatórios técnicos detalhados, contendo diagnóstico, recomendações e propostas de aprimoramento, assegurando a plena aderência aos requisitos legais e normativos aplicáveis.</w:t>
            </w:r>
          </w:p>
          <w:p w:rsidR="00000000" w:rsidDel="00000000" w:rsidP="00000000" w:rsidRDefault="00000000" w:rsidRPr="00000000" w14:paraId="00000012">
            <w:pPr>
              <w:tabs>
                <w:tab w:val="left" w:leader="none" w:pos="748"/>
                <w:tab w:val="left" w:leader="none" w:pos="1496"/>
              </w:tabs>
              <w:jc w:val="both"/>
              <w:rPr>
                <w:rFonts w:ascii="Arial" w:cs="Arial" w:eastAsia="Arial" w:hAnsi="Arial"/>
                <w:b w:val="1"/>
                <w:sz w:val="16"/>
                <w:szCs w:val="1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2</w:t>
            </w:r>
          </w:p>
        </w:tc>
        <w:tc>
          <w:tcPr>
            <w:tcBorders>
              <w:top w:color="000000" w:space="0" w:sz="8" w:val="single"/>
              <w:right w:color="000000" w:space="0" w:sz="4" w:val="single"/>
            </w:tcBorders>
            <w:vAlign w:val="center"/>
          </w:tcPr>
          <w:p w:rsidR="00000000" w:rsidDel="00000000" w:rsidP="00000000" w:rsidRDefault="00000000" w:rsidRPr="00000000" w14:paraId="00000014">
            <w:pPr>
              <w:tabs>
                <w:tab w:val="left" w:leader="none" w:pos="748"/>
                <w:tab w:val="left" w:leader="none" w:pos="1496"/>
              </w:tabs>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Contratação de empresa especializada para a prestação de serviços de auditoria externa independente na Câmara Municipal de Cachoeiras de Macacu, com foco exclusivo na análise da prestação de contas anual de gestão, referente ao exercício financeiro de 2025, em conformidade com as normativas vigentes. O escopo dos serviços abrange a identificação e avaliação de eventuais inconformidades de natureza operacional, contábil e fiscal, com a subsequente emissão de relatórios técnicos detalhados, contendo diagnóstico, recomendações e propostas de aprimoramento, assegurando a plena aderência aos requisitos legais e normativos aplicáveis.</w:t>
            </w:r>
          </w:p>
          <w:p w:rsidR="00000000" w:rsidDel="00000000" w:rsidP="00000000" w:rsidRDefault="00000000" w:rsidRPr="00000000" w14:paraId="00000015">
            <w:pPr>
              <w:tabs>
                <w:tab w:val="left" w:leader="none" w:pos="748"/>
                <w:tab w:val="left" w:leader="none" w:pos="1496"/>
              </w:tabs>
              <w:rPr>
                <w:rFonts w:ascii="Arial" w:cs="Arial" w:eastAsia="Arial" w:hAnsi="Arial"/>
                <w:b w:val="1"/>
                <w:sz w:val="16"/>
                <w:szCs w:val="16"/>
              </w:rPr>
            </w:pPr>
            <w:r w:rsidDel="00000000" w:rsidR="00000000" w:rsidRPr="00000000">
              <w:rPr>
                <w:rtl w:val="0"/>
              </w:rPr>
            </w:r>
          </w:p>
        </w:tc>
      </w:tr>
    </w:tbl>
    <w:p w:rsidR="00000000" w:rsidDel="00000000" w:rsidP="00000000" w:rsidRDefault="00000000" w:rsidRPr="00000000" w14:paraId="00000016">
      <w:pPr>
        <w:spacing w:line="276" w:lineRule="auto"/>
        <w:jc w:val="both"/>
        <w:rPr>
          <w:rFonts w:ascii="Arial" w:cs="Arial" w:eastAsia="Arial" w:hAnsi="Arial"/>
          <w:b w:val="1"/>
          <w:sz w:val="8"/>
          <w:szCs w:val="8"/>
        </w:rPr>
      </w:pPr>
      <w:bookmarkStart w:colFirst="0" w:colLast="0" w:name="_mhl6672e35cp" w:id="1"/>
      <w:bookmarkEnd w:id="1"/>
      <w:r w:rsidDel="00000000" w:rsidR="00000000" w:rsidRPr="00000000">
        <w:rPr>
          <w:rtl w:val="0"/>
        </w:rPr>
      </w:r>
    </w:p>
    <w:tbl>
      <w:tblPr>
        <w:tblStyle w:val="Table3"/>
        <w:tblW w:w="98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035"/>
        <w:gridCol w:w="945"/>
        <w:gridCol w:w="1095"/>
        <w:gridCol w:w="3765"/>
        <w:tblGridChange w:id="0">
          <w:tblGrid>
            <w:gridCol w:w="4035"/>
            <w:gridCol w:w="945"/>
            <w:gridCol w:w="1095"/>
            <w:gridCol w:w="3765"/>
          </w:tblGrid>
        </w:tblGridChange>
      </w:tblGrid>
      <w:tr>
        <w:trPr>
          <w:cantSplit w:val="0"/>
          <w:tblHeader w:val="0"/>
        </w:trPr>
        <w:tc>
          <w:tcPr>
            <w:tcBorders>
              <w:top w:color="000000" w:space="0" w:sz="4" w:val="single"/>
              <w:left w:color="000000" w:space="0" w:sz="8" w:val="single"/>
              <w:right w:color="000000" w:space="0" w:sz="4" w:val="single"/>
            </w:tcBorders>
            <w:shd w:fill="f3f3f3" w:val="clear"/>
            <w:vAlign w:val="center"/>
          </w:tcPr>
          <w:p w:rsidR="00000000" w:rsidDel="00000000" w:rsidP="00000000" w:rsidRDefault="00000000" w:rsidRPr="00000000" w14:paraId="00000017">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ITEM</w:t>
            </w:r>
          </w:p>
        </w:tc>
        <w:tc>
          <w:tcPr>
            <w:tcBorders>
              <w:top w:color="000000" w:space="0" w:sz="8" w:val="single"/>
              <w:right w:color="000000" w:space="0" w:sz="4" w:val="single"/>
            </w:tcBorders>
            <w:shd w:fill="f3f3f3" w:val="clear"/>
            <w:vAlign w:val="center"/>
          </w:tcPr>
          <w:p w:rsidR="00000000" w:rsidDel="00000000" w:rsidP="00000000" w:rsidRDefault="00000000" w:rsidRPr="00000000" w14:paraId="00000018">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MED.</w:t>
            </w:r>
          </w:p>
        </w:tc>
        <w:tc>
          <w:tcPr>
            <w:tcBorders>
              <w:top w:color="000000" w:space="0" w:sz="8" w:val="single"/>
              <w:right w:color="000000" w:space="0" w:sz="4" w:val="single"/>
            </w:tcBorders>
            <w:shd w:fill="f3f3f3" w:val="clear"/>
            <w:vAlign w:val="center"/>
          </w:tcPr>
          <w:p w:rsidR="00000000" w:rsidDel="00000000" w:rsidP="00000000" w:rsidRDefault="00000000" w:rsidRPr="00000000" w14:paraId="00000019">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QTDE</w:t>
            </w:r>
          </w:p>
        </w:tc>
        <w:tc>
          <w:tcPr>
            <w:tcBorders>
              <w:top w:color="000000" w:space="0" w:sz="8" w:val="single"/>
              <w:right w:color="000000" w:space="0" w:sz="4" w:val="single"/>
            </w:tcBorders>
            <w:shd w:fill="f3f3f3" w:val="clear"/>
            <w:vAlign w:val="center"/>
          </w:tcPr>
          <w:p w:rsidR="00000000" w:rsidDel="00000000" w:rsidP="00000000" w:rsidRDefault="00000000" w:rsidRPr="00000000" w14:paraId="0000001A">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VALOR UNITÁRIO </w:t>
              <w:br w:type="textWrapping"/>
            </w:r>
          </w:p>
        </w:tc>
      </w:tr>
      <w:tr>
        <w:trPr>
          <w:cantSplit w:val="0"/>
          <w:trHeight w:val="367.5" w:hRule="atLeast"/>
          <w:tblHeader w:val="0"/>
        </w:trPr>
        <w:tc>
          <w:tcPr>
            <w:tcBorders>
              <w:top w:color="000000" w:space="0" w:sz="4" w:val="single"/>
              <w:left w:color="000000" w:space="0" w:sz="8" w:val="single"/>
              <w:right w:color="000000" w:space="0" w:sz="4" w:val="single"/>
            </w:tcBorders>
            <w:shd w:fill="auto" w:val="clear"/>
            <w:vAlign w:val="center"/>
          </w:tcPr>
          <w:p w:rsidR="00000000" w:rsidDel="00000000" w:rsidP="00000000" w:rsidRDefault="00000000" w:rsidRPr="00000000" w14:paraId="0000001B">
            <w:pPr>
              <w:tabs>
                <w:tab w:val="left" w:leader="none" w:pos="748"/>
                <w:tab w:val="left" w:leader="none" w:pos="1496"/>
              </w:tabs>
              <w:jc w:val="center"/>
              <w:rPr>
                <w:rFonts w:ascii="Arial Narrow" w:cs="Arial Narrow" w:eastAsia="Arial Narrow" w:hAnsi="Arial Narrow"/>
                <w:b w:val="1"/>
                <w:sz w:val="16"/>
                <w:szCs w:val="16"/>
              </w:rPr>
            </w:pPr>
            <w:r w:rsidDel="00000000" w:rsidR="00000000" w:rsidRPr="00000000">
              <w:rPr>
                <w:rFonts w:ascii="Arial Narrow" w:cs="Arial Narrow" w:eastAsia="Arial Narrow" w:hAnsi="Arial Narrow"/>
                <w:b w:val="1"/>
                <w:sz w:val="16"/>
                <w:szCs w:val="16"/>
                <w:rtl w:val="0"/>
              </w:rPr>
              <w:t xml:space="preserve">01</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1C">
            <w:pPr>
              <w:tabs>
                <w:tab w:val="left" w:leader="none" w:pos="748"/>
                <w:tab w:val="left" w:leader="none" w:pos="1496"/>
              </w:tabs>
              <w:jc w:val="center"/>
              <w:rPr>
                <w:rFonts w:ascii="Arial Narrow" w:cs="Arial Narrow" w:eastAsia="Arial Narrow" w:hAnsi="Arial Narrow"/>
                <w:b w:val="1"/>
                <w:sz w:val="16"/>
                <w:szCs w:val="16"/>
              </w:rPr>
            </w:pPr>
            <w:r w:rsidDel="00000000" w:rsidR="00000000" w:rsidRPr="00000000">
              <w:rPr>
                <w:rFonts w:ascii="Arial Narrow" w:cs="Arial Narrow" w:eastAsia="Arial Narrow" w:hAnsi="Arial Narrow"/>
                <w:b w:val="1"/>
                <w:sz w:val="16"/>
                <w:szCs w:val="16"/>
                <w:rtl w:val="0"/>
              </w:rPr>
              <w:t xml:space="preserve">UNID</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1D">
            <w:pPr>
              <w:tabs>
                <w:tab w:val="left" w:leader="none" w:pos="748"/>
                <w:tab w:val="left" w:leader="none" w:pos="1496"/>
              </w:tabs>
              <w:jc w:val="center"/>
              <w:rPr>
                <w:rFonts w:ascii="Arial Narrow" w:cs="Arial Narrow" w:eastAsia="Arial Narrow" w:hAnsi="Arial Narrow"/>
                <w:b w:val="1"/>
                <w:sz w:val="18"/>
                <w:szCs w:val="18"/>
              </w:rPr>
            </w:pPr>
            <w:r w:rsidDel="00000000" w:rsidR="00000000" w:rsidRPr="00000000">
              <w:rPr>
                <w:rFonts w:ascii="Arial Narrow" w:cs="Arial Narrow" w:eastAsia="Arial Narrow" w:hAnsi="Arial Narrow"/>
                <w:b w:val="1"/>
                <w:sz w:val="18"/>
                <w:szCs w:val="18"/>
                <w:rtl w:val="0"/>
              </w:rPr>
              <w:t xml:space="preserve">01</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1E">
            <w:pPr>
              <w:tabs>
                <w:tab w:val="left" w:leader="none" w:pos="748"/>
                <w:tab w:val="left" w:leader="none" w:pos="1496"/>
              </w:tabs>
              <w:jc w:val="left"/>
              <w:rPr>
                <w:rFonts w:ascii="Arial Narrow" w:cs="Arial Narrow" w:eastAsia="Arial Narrow" w:hAnsi="Arial Narrow"/>
                <w:b w:val="1"/>
                <w:sz w:val="16"/>
                <w:szCs w:val="16"/>
              </w:rPr>
            </w:pPr>
            <w:r w:rsidDel="00000000" w:rsidR="00000000" w:rsidRPr="00000000">
              <w:rPr>
                <w:rtl w:val="0"/>
              </w:rPr>
            </w:r>
          </w:p>
        </w:tc>
      </w:tr>
      <w:tr>
        <w:trPr>
          <w:cantSplit w:val="0"/>
          <w:trHeight w:val="367.5" w:hRule="atLeast"/>
          <w:tblHeader w:val="0"/>
        </w:trPr>
        <w:tc>
          <w:tcPr>
            <w:tcBorders>
              <w:top w:color="000000" w:space="0" w:sz="4" w:val="single"/>
              <w:left w:color="000000" w:space="0" w:sz="8" w:val="single"/>
              <w:right w:color="000000" w:space="0" w:sz="4" w:val="single"/>
            </w:tcBorders>
            <w:shd w:fill="auto" w:val="clear"/>
            <w:vAlign w:val="center"/>
          </w:tcPr>
          <w:p w:rsidR="00000000" w:rsidDel="00000000" w:rsidP="00000000" w:rsidRDefault="00000000" w:rsidRPr="00000000" w14:paraId="0000001F">
            <w:pPr>
              <w:tabs>
                <w:tab w:val="left" w:leader="none" w:pos="748"/>
                <w:tab w:val="left" w:leader="none" w:pos="1496"/>
              </w:tabs>
              <w:jc w:val="center"/>
              <w:rPr>
                <w:rFonts w:ascii="Arial Narrow" w:cs="Arial Narrow" w:eastAsia="Arial Narrow" w:hAnsi="Arial Narrow"/>
                <w:b w:val="1"/>
                <w:sz w:val="16"/>
                <w:szCs w:val="16"/>
              </w:rPr>
            </w:pPr>
            <w:r w:rsidDel="00000000" w:rsidR="00000000" w:rsidRPr="00000000">
              <w:rPr>
                <w:rFonts w:ascii="Arial Narrow" w:cs="Arial Narrow" w:eastAsia="Arial Narrow" w:hAnsi="Arial Narrow"/>
                <w:b w:val="1"/>
                <w:sz w:val="16"/>
                <w:szCs w:val="16"/>
                <w:rtl w:val="0"/>
              </w:rPr>
              <w:t xml:space="preserve">02</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20">
            <w:pPr>
              <w:tabs>
                <w:tab w:val="left" w:leader="none" w:pos="748"/>
                <w:tab w:val="left" w:leader="none" w:pos="1496"/>
              </w:tabs>
              <w:jc w:val="center"/>
              <w:rPr>
                <w:rFonts w:ascii="Arial Narrow" w:cs="Arial Narrow" w:eastAsia="Arial Narrow" w:hAnsi="Arial Narrow"/>
                <w:b w:val="1"/>
                <w:sz w:val="16"/>
                <w:szCs w:val="16"/>
              </w:rPr>
            </w:pPr>
            <w:r w:rsidDel="00000000" w:rsidR="00000000" w:rsidRPr="00000000">
              <w:rPr>
                <w:rFonts w:ascii="Arial Narrow" w:cs="Arial Narrow" w:eastAsia="Arial Narrow" w:hAnsi="Arial Narrow"/>
                <w:b w:val="1"/>
                <w:sz w:val="16"/>
                <w:szCs w:val="16"/>
                <w:rtl w:val="0"/>
              </w:rPr>
              <w:t xml:space="preserve">UNID</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21">
            <w:pPr>
              <w:tabs>
                <w:tab w:val="left" w:leader="none" w:pos="748"/>
                <w:tab w:val="left" w:leader="none" w:pos="1496"/>
              </w:tabs>
              <w:jc w:val="center"/>
              <w:rPr>
                <w:rFonts w:ascii="Arial Narrow" w:cs="Arial Narrow" w:eastAsia="Arial Narrow" w:hAnsi="Arial Narrow"/>
                <w:b w:val="1"/>
                <w:sz w:val="18"/>
                <w:szCs w:val="18"/>
              </w:rPr>
            </w:pPr>
            <w:r w:rsidDel="00000000" w:rsidR="00000000" w:rsidRPr="00000000">
              <w:rPr>
                <w:rFonts w:ascii="Arial Narrow" w:cs="Arial Narrow" w:eastAsia="Arial Narrow" w:hAnsi="Arial Narrow"/>
                <w:b w:val="1"/>
                <w:sz w:val="18"/>
                <w:szCs w:val="18"/>
                <w:rtl w:val="0"/>
              </w:rPr>
              <w:t xml:space="preserve">01</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22">
            <w:pPr>
              <w:tabs>
                <w:tab w:val="left" w:leader="none" w:pos="748"/>
                <w:tab w:val="left" w:leader="none" w:pos="1496"/>
              </w:tabs>
              <w:jc w:val="left"/>
              <w:rPr>
                <w:rFonts w:ascii="Arial Narrow" w:cs="Arial Narrow" w:eastAsia="Arial Narrow" w:hAnsi="Arial Narrow"/>
                <w:b w:val="1"/>
                <w:sz w:val="16"/>
                <w:szCs w:val="16"/>
              </w:rPr>
            </w:pPr>
            <w:r w:rsidDel="00000000" w:rsidR="00000000" w:rsidRPr="00000000">
              <w:rPr>
                <w:rtl w:val="0"/>
              </w:rPr>
            </w:r>
          </w:p>
        </w:tc>
      </w:tr>
    </w:tbl>
    <w:p w:rsidR="00000000" w:rsidDel="00000000" w:rsidP="00000000" w:rsidRDefault="00000000" w:rsidRPr="00000000" w14:paraId="00000023">
      <w:pPr>
        <w:tabs>
          <w:tab w:val="left" w:leader="none" w:pos="748"/>
          <w:tab w:val="left" w:leader="none" w:pos="1496"/>
        </w:tabs>
        <w:spacing w:line="360" w:lineRule="auto"/>
        <w:jc w:val="both"/>
        <w:rPr>
          <w:rFonts w:ascii="Arial" w:cs="Arial" w:eastAsia="Arial" w:hAnsi="Arial"/>
          <w:b w:val="1"/>
          <w:sz w:val="8"/>
          <w:szCs w:val="8"/>
          <w:u w:val="single"/>
        </w:rPr>
      </w:pPr>
      <w:r w:rsidDel="00000000" w:rsidR="00000000" w:rsidRPr="00000000">
        <w:rPr>
          <w:rtl w:val="0"/>
        </w:rPr>
      </w:r>
    </w:p>
    <w:tbl>
      <w:tblPr>
        <w:tblStyle w:val="Table4"/>
        <w:tblW w:w="9885.0" w:type="dxa"/>
        <w:jc w:val="center"/>
        <w:tblBorders>
          <w:top w:color="000000" w:space="0" w:sz="4" w:val="single"/>
          <w:left w:color="000000" w:space="0" w:sz="8" w:val="single"/>
          <w:right w:color="000000" w:space="0" w:sz="4" w:val="single"/>
          <w:insideV w:color="000000" w:space="0" w:sz="4" w:val="single"/>
        </w:tblBorders>
        <w:tblLayout w:type="fixed"/>
        <w:tblLook w:val="0400"/>
      </w:tblPr>
      <w:tblGrid>
        <w:gridCol w:w="1620"/>
        <w:gridCol w:w="4125"/>
        <w:gridCol w:w="4140"/>
        <w:tblGridChange w:id="0">
          <w:tblGrid>
            <w:gridCol w:w="1620"/>
            <w:gridCol w:w="4125"/>
            <w:gridCol w:w="4140"/>
          </w:tblGrid>
        </w:tblGridChange>
      </w:tblGrid>
      <w:tr>
        <w:trPr>
          <w:cantSplit w:val="0"/>
          <w:trHeight w:val="390" w:hRule="atLeast"/>
          <w:tblHeader w:val="0"/>
        </w:trPr>
        <w:tc>
          <w:tcPr>
            <w:gridSpan w:val="2"/>
            <w:tcBorders>
              <w:top w:color="000000" w:space="0" w:sz="4" w:val="single"/>
              <w:left w:color="000000" w:space="0" w:sz="4" w:val="single"/>
              <w:bottom w:color="000000" w:space="0" w:sz="4" w:val="single"/>
            </w:tcBorders>
            <w:shd w:fill="d9d9d9" w:val="clear"/>
            <w:vAlign w:val="center"/>
          </w:tcPr>
          <w:p w:rsidR="00000000" w:rsidDel="00000000" w:rsidP="00000000" w:rsidRDefault="00000000" w:rsidRPr="00000000" w14:paraId="00000024">
            <w:pPr>
              <w:widowControl w:val="0"/>
              <w:jc w:val="right"/>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VALOR TOTAL</w:t>
            </w:r>
          </w:p>
        </w:tc>
        <w:tc>
          <w:tcPr>
            <w:tcBorders>
              <w:top w:color="000000" w:space="0" w:sz="4" w:val="single"/>
              <w:bottom w:color="000000" w:space="0" w:sz="4" w:val="single"/>
            </w:tcBorders>
            <w:shd w:fill="ffffff" w:val="clear"/>
            <w:vAlign w:val="center"/>
          </w:tcPr>
          <w:p w:rsidR="00000000" w:rsidDel="00000000" w:rsidP="00000000" w:rsidRDefault="00000000" w:rsidRPr="00000000" w14:paraId="00000026">
            <w:pPr>
              <w:widowControl w:val="0"/>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 </w:t>
            </w:r>
          </w:p>
        </w:tc>
      </w:tr>
    </w:tbl>
    <w:p w:rsidR="00000000" w:rsidDel="00000000" w:rsidP="00000000" w:rsidRDefault="00000000" w:rsidRPr="00000000" w14:paraId="00000027">
      <w:pPr>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8">
      <w:pPr>
        <w:ind w:left="-705" w:firstLine="0"/>
        <w:jc w:val="both"/>
        <w:rPr>
          <w:rFonts w:ascii="Arial" w:cs="Arial" w:eastAsia="Arial" w:hAnsi="Arial"/>
          <w:sz w:val="18"/>
          <w:szCs w:val="18"/>
        </w:rPr>
      </w:pPr>
      <w:r w:rsidDel="00000000" w:rsidR="00000000" w:rsidRPr="00000000">
        <w:rPr>
          <w:rFonts w:ascii="Arial" w:cs="Arial" w:eastAsia="Arial" w:hAnsi="Arial"/>
          <w:b w:val="1"/>
          <w:sz w:val="18"/>
          <w:szCs w:val="18"/>
          <w:rtl w:val="0"/>
        </w:rPr>
        <w:t xml:space="preserve">VALIDADE DA PROPOSTA: 60 DIAS.</w:t>
      </w:r>
      <w:r w:rsidDel="00000000" w:rsidR="00000000" w:rsidRPr="00000000">
        <w:rPr>
          <w:rtl w:val="0"/>
        </w:rPr>
      </w:r>
    </w:p>
    <w:p w:rsidR="00000000" w:rsidDel="00000000" w:rsidP="00000000" w:rsidRDefault="00000000" w:rsidRPr="00000000" w14:paraId="00000029">
      <w:pPr>
        <w:tabs>
          <w:tab w:val="left" w:leader="none" w:pos="748"/>
          <w:tab w:val="left" w:leader="none" w:pos="1496"/>
        </w:tabs>
        <w:ind w:left="-705" w:firstLine="0"/>
        <w:rPr>
          <w:rFonts w:ascii="Arial" w:cs="Arial" w:eastAsia="Arial" w:hAnsi="Arial"/>
          <w:b w:val="1"/>
          <w:u w:val="single"/>
        </w:rPr>
      </w:pPr>
      <w:r w:rsidDel="00000000" w:rsidR="00000000" w:rsidRPr="00000000">
        <w:rPr>
          <w:rFonts w:ascii="Arial" w:cs="Arial" w:eastAsia="Arial" w:hAnsi="Arial"/>
          <w:rtl w:val="0"/>
        </w:rPr>
        <w:br w:type="textWrapping"/>
        <w:t xml:space="preserve">Valor total por extenso: ______________________________________________________________</w:t>
        <w:br w:type="textWrapping"/>
        <w:br w:type="textWrapping"/>
        <w:t xml:space="preserve">_________________________________________________________________________________</w:t>
      </w:r>
      <w:r w:rsidDel="00000000" w:rsidR="00000000" w:rsidRPr="00000000">
        <w:rPr>
          <w:rtl w:val="0"/>
        </w:rPr>
      </w:r>
    </w:p>
    <w:p w:rsidR="00000000" w:rsidDel="00000000" w:rsidP="00000000" w:rsidRDefault="00000000" w:rsidRPr="00000000" w14:paraId="0000002A">
      <w:pPr>
        <w:tabs>
          <w:tab w:val="left" w:leader="none" w:pos="748"/>
          <w:tab w:val="left" w:leader="none" w:pos="1496"/>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B">
      <w:pPr>
        <w:tabs>
          <w:tab w:val="left" w:leader="none" w:pos="748"/>
          <w:tab w:val="left" w:leader="none" w:pos="1496"/>
        </w:tabs>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Cachoeiras de Macacu, ____ de _______________ de 2025.</w:t>
      </w:r>
    </w:p>
    <w:p w:rsidR="00000000" w:rsidDel="00000000" w:rsidP="00000000" w:rsidRDefault="00000000" w:rsidRPr="00000000" w14:paraId="0000002C">
      <w:pPr>
        <w:tabs>
          <w:tab w:val="left" w:leader="none" w:pos="748"/>
          <w:tab w:val="left" w:leader="none" w:pos="1496"/>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D">
      <w:pPr>
        <w:tabs>
          <w:tab w:val="left" w:leader="none" w:pos="748"/>
          <w:tab w:val="left" w:leader="none" w:pos="1496"/>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E">
      <w:pPr>
        <w:tabs>
          <w:tab w:val="left" w:leader="none" w:pos="748"/>
          <w:tab w:val="left" w:leader="none" w:pos="1496"/>
        </w:tabs>
        <w:jc w:val="center"/>
        <w:rPr>
          <w:rFonts w:ascii="Arial" w:cs="Arial" w:eastAsia="Arial" w:hAnsi="Arial"/>
          <w:b w:val="1"/>
          <w:sz w:val="28"/>
          <w:szCs w:val="28"/>
        </w:rPr>
      </w:pPr>
      <w:r w:rsidDel="00000000" w:rsidR="00000000" w:rsidRPr="00000000">
        <w:rPr>
          <w:rFonts w:ascii="Arial" w:cs="Arial" w:eastAsia="Arial" w:hAnsi="Arial"/>
          <w:b w:val="1"/>
          <w:sz w:val="16"/>
          <w:szCs w:val="16"/>
          <w:rtl w:val="0"/>
        </w:rPr>
        <w:t xml:space="preserve">(carimbo com CNPJ e assinatura do proponente)</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17" w:top="1417" w:left="1701" w:right="1701" w:header="708" w:footer="360"/>
      <w:pgNumType w:start="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ans"/>
  <w:font w:name="Spectral">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pageBreakBefore w:val="0"/>
      <w:jc w:val="right"/>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5067300</wp:posOffset>
              </wp:positionH>
              <wp:positionV relativeFrom="paragraph">
                <wp:posOffset>-335279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5067300</wp:posOffset>
              </wp:positionH>
              <wp:positionV relativeFrom="paragraph">
                <wp:posOffset>-335279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b w:val="1"/>
        <w:sz w:val="26"/>
        <w:szCs w:val="26"/>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CÂMARA MUNICIPAL DE CACHOEIRAS DE MACAC</w:t>
    </w:r>
    <w:r w:rsidDel="00000000" w:rsidR="00000000" w:rsidRPr="00000000">
      <w:rPr>
        <w:rFonts w:ascii="Arial" w:cs="Arial" w:eastAsia="Arial" w:hAnsi="Arial"/>
        <w:b w:val="1"/>
        <w:sz w:val="26"/>
        <w:szCs w:val="26"/>
        <w:rtl w:val="0"/>
      </w:rPr>
      <w:t xml:space="preserve">U</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Licitação e Contratos Administrativos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0"/>
      <w:jc w:val="left"/>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0" w:right="0" w:firstLine="0"/>
      <w:jc w:val="center"/>
      <w:rPr>
        <w:rFonts w:ascii="Arial" w:cs="Arial" w:eastAsia="Arial" w:hAnsi="Arial"/>
        <w:sz w:val="18"/>
        <w:szCs w:val="18"/>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6"/>
        <w:szCs w:val="2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pageBreakBefore w:val="0"/>
      <w:spacing w:after="120" w:before="240" w:lineRule="auto"/>
    </w:pPr>
    <w:rPr>
      <w:rFonts w:ascii="Liberation Sans" w:cs="Liberation Sans" w:eastAsia="Liberation Sans" w:hAnsi="Liberation Sans"/>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Spectral-regular.ttf"/><Relationship Id="rId6" Type="http://schemas.openxmlformats.org/officeDocument/2006/relationships/font" Target="fonts/Spectral-bold.ttf"/><Relationship Id="rId7" Type="http://schemas.openxmlformats.org/officeDocument/2006/relationships/font" Target="fonts/Spectral-italic.ttf"/><Relationship Id="rId8" Type="http://schemas.openxmlformats.org/officeDocument/2006/relationships/font" Target="fonts/Spectral-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